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40CC62" w14:textId="77777777" w:rsidR="00145FF5" w:rsidRPr="00145FF5" w:rsidRDefault="00145FF5" w:rsidP="00145FF5">
      <w:pPr>
        <w:spacing w:after="72" w:line="240" w:lineRule="auto"/>
        <w:textAlignment w:val="baseline"/>
        <w:outlineLvl w:val="0"/>
        <w:rPr>
          <w:rFonts w:ascii="Arial" w:eastAsia="Times New Roman" w:hAnsi="Arial" w:cs="Arial"/>
          <w:b/>
          <w:bCs/>
          <w:color w:val="00468B"/>
          <w:kern w:val="36"/>
          <w:sz w:val="48"/>
          <w:szCs w:val="48"/>
        </w:rPr>
      </w:pPr>
      <w:r w:rsidRPr="00145FF5">
        <w:rPr>
          <w:rFonts w:ascii="Arial" w:eastAsia="Times New Roman" w:hAnsi="Arial" w:cs="Arial"/>
          <w:b/>
          <w:bCs/>
          <w:color w:val="00468B"/>
          <w:kern w:val="36"/>
          <w:sz w:val="48"/>
          <w:szCs w:val="48"/>
        </w:rPr>
        <w:t>Behavior Counseling - Senior Pet Cognitive Dysfunction</w:t>
      </w:r>
    </w:p>
    <w:p w14:paraId="4FED7051" w14:textId="77777777" w:rsidR="00145FF5" w:rsidRPr="00145FF5" w:rsidRDefault="00145FF5" w:rsidP="00145FF5">
      <w:pPr>
        <w:spacing w:after="0" w:line="240" w:lineRule="auto"/>
        <w:textAlignment w:val="baseline"/>
        <w:rPr>
          <w:rFonts w:ascii="Arial" w:eastAsia="Times New Roman" w:hAnsi="Arial" w:cs="Arial"/>
          <w:b/>
          <w:bCs/>
          <w:color w:val="D5580B"/>
          <w:spacing w:val="2"/>
          <w:sz w:val="28"/>
          <w:szCs w:val="28"/>
        </w:rPr>
      </w:pPr>
      <w:r w:rsidRPr="00145FF5">
        <w:rPr>
          <w:rFonts w:ascii="Arial" w:eastAsia="Times New Roman" w:hAnsi="Arial" w:cs="Arial"/>
          <w:b/>
          <w:bCs/>
          <w:color w:val="D5580B"/>
          <w:spacing w:val="2"/>
          <w:sz w:val="28"/>
          <w:szCs w:val="28"/>
        </w:rPr>
        <w:t>By Debra Horwitz, DVM, DACVB &amp; Gary Landsberg, DVM, DACVB, DECAWBM</w:t>
      </w:r>
    </w:p>
    <w:p w14:paraId="62FAAD6A" w14:textId="77777777" w:rsidR="00145FF5" w:rsidRPr="00145FF5" w:rsidRDefault="00145FF5" w:rsidP="00145FF5">
      <w:pPr>
        <w:spacing w:after="0" w:line="240" w:lineRule="auto"/>
        <w:textAlignment w:val="baseline"/>
        <w:rPr>
          <w:rFonts w:ascii="Times New Roman" w:eastAsia="Times New Roman" w:hAnsi="Times New Roman" w:cs="Times New Roman"/>
          <w:sz w:val="24"/>
          <w:szCs w:val="24"/>
        </w:rPr>
      </w:pPr>
      <w:r w:rsidRPr="00145FF5">
        <w:rPr>
          <w:rFonts w:ascii="Times New Roman" w:eastAsia="Times New Roman" w:hAnsi="Times New Roman" w:cs="Times New Roman"/>
          <w:sz w:val="24"/>
          <w:szCs w:val="24"/>
        </w:rPr>
        <w:t> </w:t>
      </w:r>
    </w:p>
    <w:p w14:paraId="45DB9B1E" w14:textId="77777777" w:rsidR="00145FF5" w:rsidRPr="00145FF5" w:rsidRDefault="00145FF5" w:rsidP="00145FF5">
      <w:pPr>
        <w:spacing w:after="0" w:line="240" w:lineRule="auto"/>
        <w:textAlignment w:val="baseline"/>
        <w:rPr>
          <w:rFonts w:ascii="Arial" w:eastAsia="Times New Roman" w:hAnsi="Arial" w:cs="Arial"/>
          <w:spacing w:val="2"/>
          <w:sz w:val="24"/>
          <w:szCs w:val="24"/>
        </w:rPr>
      </w:pPr>
      <w:r w:rsidRPr="00145FF5">
        <w:rPr>
          <w:rFonts w:ascii="Arial" w:eastAsia="Times New Roman" w:hAnsi="Arial" w:cs="Arial"/>
          <w:spacing w:val="2"/>
          <w:sz w:val="24"/>
          <w:szCs w:val="24"/>
        </w:rPr>
        <w:t> Behavior, Pet Services</w:t>
      </w:r>
    </w:p>
    <w:p w14:paraId="14DA9F0C" w14:textId="77777777" w:rsidR="00145FF5" w:rsidRPr="00145FF5" w:rsidRDefault="00145FF5" w:rsidP="00145FF5">
      <w:pPr>
        <w:shd w:val="clear" w:color="auto" w:fill="FFFFFF"/>
        <w:spacing w:after="0" w:line="240" w:lineRule="auto"/>
        <w:textAlignment w:val="baseline"/>
        <w:outlineLvl w:val="2"/>
        <w:rPr>
          <w:rFonts w:ascii="Arial" w:eastAsia="Times New Roman" w:hAnsi="Arial" w:cs="Arial"/>
          <w:b/>
          <w:bCs/>
          <w:color w:val="666666"/>
          <w:sz w:val="27"/>
          <w:szCs w:val="27"/>
        </w:rPr>
      </w:pPr>
      <w:r w:rsidRPr="00145FF5">
        <w:rPr>
          <w:rFonts w:ascii="Arial" w:eastAsia="Times New Roman" w:hAnsi="Arial" w:cs="Arial"/>
          <w:b/>
          <w:bCs/>
          <w:noProof/>
          <w:spacing w:val="2"/>
          <w:sz w:val="27"/>
          <w:szCs w:val="27"/>
        </w:rPr>
        <w:drawing>
          <wp:anchor distT="0" distB="0" distL="0" distR="0" simplePos="0" relativeHeight="251659264" behindDoc="0" locked="0" layoutInCell="1" allowOverlap="0" wp14:anchorId="51D49DA0" wp14:editId="64AFE368">
            <wp:simplePos x="0" y="0"/>
            <wp:positionH relativeFrom="column">
              <wp:align>right</wp:align>
            </wp:positionH>
            <wp:positionV relativeFrom="line">
              <wp:posOffset>0</wp:posOffset>
            </wp:positionV>
            <wp:extent cx="3810000" cy="2533650"/>
            <wp:effectExtent l="0" t="0" r="0" b="0"/>
            <wp:wrapSquare wrapText="bothSides"/>
            <wp:docPr id="2" name="Picture 2" descr="cognitive_dysfunction_in_dogs_and_cats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gnitive_dysfunction_in_dogs_and_cats_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FF5">
        <w:rPr>
          <w:rFonts w:ascii="Arial" w:eastAsia="Times New Roman" w:hAnsi="Arial" w:cs="Arial"/>
          <w:b/>
          <w:bCs/>
          <w:color w:val="666666"/>
          <w:sz w:val="27"/>
          <w:szCs w:val="27"/>
        </w:rPr>
        <w:t>What is cognitive dysfunction, and how is it diagnosed?</w:t>
      </w:r>
    </w:p>
    <w:p w14:paraId="22145E56" w14:textId="77777777" w:rsidR="00145FF5" w:rsidRPr="00145FF5" w:rsidRDefault="00145FF5" w:rsidP="00145FF5">
      <w:pPr>
        <w:shd w:val="clear" w:color="auto" w:fill="FFFFFF"/>
        <w:spacing w:after="0" w:line="240" w:lineRule="auto"/>
        <w:textAlignment w:val="baseline"/>
        <w:rPr>
          <w:rFonts w:ascii="Arial" w:eastAsia="Times New Roman" w:hAnsi="Arial" w:cs="Arial"/>
          <w:color w:val="666666"/>
          <w:spacing w:val="2"/>
          <w:sz w:val="24"/>
          <w:szCs w:val="24"/>
        </w:rPr>
      </w:pPr>
      <w:r w:rsidRPr="00145FF5">
        <w:rPr>
          <w:rFonts w:ascii="Arial" w:eastAsia="Times New Roman" w:hAnsi="Arial" w:cs="Arial"/>
          <w:color w:val="666666"/>
          <w:spacing w:val="2"/>
          <w:sz w:val="24"/>
          <w:szCs w:val="24"/>
          <w:bdr w:val="none" w:sz="0" w:space="0" w:color="auto" w:frame="1"/>
        </w:rPr>
        <w:t>It is generally believed that a dog or cat’s cognitive function tends to decline with age, much as it does in people. If your dog or cat has one or more of the signs below and all potential physical or medical causes have been ruled out, it may be due to cognitive dysfunction. Of course, it is also possible that cognitive dysfunction can arise concurrently with other medical problems, so that it might be difficult to determine the exact cause of each sign.</w:t>
      </w:r>
      <w:r w:rsidRPr="00145FF5">
        <w:rPr>
          <w:rFonts w:ascii="Arial" w:eastAsia="Times New Roman" w:hAnsi="Arial" w:cs="Arial"/>
          <w:color w:val="666666"/>
          <w:spacing w:val="2"/>
          <w:sz w:val="24"/>
          <w:szCs w:val="24"/>
          <w:bdr w:val="none" w:sz="0" w:space="0" w:color="auto" w:frame="1"/>
        </w:rPr>
        <w:br/>
      </w:r>
      <w:r w:rsidRPr="00145FF5">
        <w:rPr>
          <w:rFonts w:ascii="Arial" w:eastAsia="Times New Roman" w:hAnsi="Arial" w:cs="Arial"/>
          <w:color w:val="666666"/>
          <w:spacing w:val="2"/>
          <w:sz w:val="24"/>
          <w:szCs w:val="24"/>
          <w:bdr w:val="none" w:sz="0" w:space="0" w:color="auto" w:frame="1"/>
        </w:rPr>
        <w:br/>
        <w:t>Traditionally, the acronym DISHA has been used to describe the signs associated with cognitive dysfunction. DISHA refers to Disorientation, Interactions that have been altered between pets and their family members or other pets, Sleep-wake cycle changes, House soiling, and Activity Level changes. With further research into brain aging in dogs and cats, behaviorists have recognized additional signs associated with cognitive dysfunction. An updated list of signs associated with cognitive dysfunction includes:</w:t>
      </w:r>
      <w:r w:rsidRPr="00145FF5">
        <w:rPr>
          <w:rFonts w:ascii="Arial" w:eastAsia="Times New Roman" w:hAnsi="Arial" w:cs="Arial"/>
          <w:color w:val="666666"/>
          <w:spacing w:val="2"/>
          <w:sz w:val="24"/>
          <w:szCs w:val="24"/>
          <w:bdr w:val="none" w:sz="0" w:space="0" w:color="auto" w:frame="1"/>
        </w:rPr>
        <w:br/>
      </w:r>
      <w:r w:rsidRPr="00145FF5">
        <w:rPr>
          <w:rFonts w:ascii="Arial" w:eastAsia="Times New Roman" w:hAnsi="Arial" w:cs="Arial"/>
          <w:color w:val="666666"/>
          <w:spacing w:val="2"/>
          <w:sz w:val="24"/>
          <w:szCs w:val="24"/>
          <w:bdr w:val="none" w:sz="0" w:space="0" w:color="auto" w:frame="1"/>
        </w:rPr>
        <w:br/>
        <w:t>• </w:t>
      </w:r>
      <w:r w:rsidRPr="00145FF5">
        <w:rPr>
          <w:rFonts w:ascii="inherit" w:eastAsia="Times New Roman" w:hAnsi="inherit" w:cs="Arial"/>
          <w:b/>
          <w:bCs/>
          <w:color w:val="666666"/>
          <w:spacing w:val="2"/>
          <w:sz w:val="24"/>
          <w:szCs w:val="24"/>
          <w:bdr w:val="none" w:sz="0" w:space="0" w:color="auto" w:frame="1"/>
        </w:rPr>
        <w:t>Disorientation</w:t>
      </w:r>
      <w:r w:rsidRPr="00145FF5">
        <w:rPr>
          <w:rFonts w:ascii="Arial" w:eastAsia="Times New Roman" w:hAnsi="Arial" w:cs="Arial"/>
          <w:color w:val="666666"/>
          <w:spacing w:val="2"/>
          <w:sz w:val="24"/>
          <w:szCs w:val="24"/>
          <w:bdr w:val="none" w:sz="0" w:space="0" w:color="auto" w:frame="1"/>
        </w:rPr>
        <w:t> – Such as getting lost in familiar areas, not recognizing familiar people, and going to the wrong side of the door.</w:t>
      </w:r>
      <w:r w:rsidRPr="00145FF5">
        <w:rPr>
          <w:rFonts w:ascii="Arial" w:eastAsia="Times New Roman" w:hAnsi="Arial" w:cs="Arial"/>
          <w:color w:val="666666"/>
          <w:spacing w:val="2"/>
          <w:sz w:val="24"/>
          <w:szCs w:val="24"/>
          <w:bdr w:val="none" w:sz="0" w:space="0" w:color="auto" w:frame="1"/>
        </w:rPr>
        <w:br/>
      </w:r>
      <w:r w:rsidRPr="00145FF5">
        <w:rPr>
          <w:rFonts w:ascii="Arial" w:eastAsia="Times New Roman" w:hAnsi="Arial" w:cs="Arial"/>
          <w:color w:val="666666"/>
          <w:spacing w:val="2"/>
          <w:sz w:val="24"/>
          <w:szCs w:val="24"/>
          <w:bdr w:val="none" w:sz="0" w:space="0" w:color="auto" w:frame="1"/>
        </w:rPr>
        <w:br/>
        <w:t>• </w:t>
      </w:r>
      <w:r w:rsidRPr="00145FF5">
        <w:rPr>
          <w:rFonts w:ascii="inherit" w:eastAsia="Times New Roman" w:hAnsi="inherit" w:cs="Arial"/>
          <w:b/>
          <w:bCs/>
          <w:color w:val="666666"/>
          <w:spacing w:val="2"/>
          <w:sz w:val="24"/>
          <w:szCs w:val="24"/>
          <w:bdr w:val="none" w:sz="0" w:space="0" w:color="auto" w:frame="1"/>
        </w:rPr>
        <w:t>Interactions</w:t>
      </w:r>
      <w:r w:rsidRPr="00145FF5">
        <w:rPr>
          <w:rFonts w:ascii="Arial" w:eastAsia="Times New Roman" w:hAnsi="Arial" w:cs="Arial"/>
          <w:color w:val="666666"/>
          <w:spacing w:val="2"/>
          <w:sz w:val="24"/>
          <w:szCs w:val="24"/>
          <w:bdr w:val="none" w:sz="0" w:space="0" w:color="auto" w:frame="1"/>
        </w:rPr>
        <w:t> – Social interactions might be altered between the pet and owner or pet and other pets; some pets may appear to be more clingy, while others   might be disinterested or even irritable when petted or approached.</w:t>
      </w:r>
      <w:r w:rsidRPr="00145FF5">
        <w:rPr>
          <w:rFonts w:ascii="Arial" w:eastAsia="Times New Roman" w:hAnsi="Arial" w:cs="Arial"/>
          <w:color w:val="666666"/>
          <w:spacing w:val="2"/>
          <w:sz w:val="24"/>
          <w:szCs w:val="24"/>
          <w:bdr w:val="none" w:sz="0" w:space="0" w:color="auto" w:frame="1"/>
        </w:rPr>
        <w:br/>
      </w:r>
      <w:r w:rsidRPr="00145FF5">
        <w:rPr>
          <w:rFonts w:ascii="Arial" w:eastAsia="Times New Roman" w:hAnsi="Arial" w:cs="Arial"/>
          <w:color w:val="666666"/>
          <w:spacing w:val="2"/>
          <w:sz w:val="24"/>
          <w:szCs w:val="24"/>
          <w:bdr w:val="none" w:sz="0" w:space="0" w:color="auto" w:frame="1"/>
        </w:rPr>
        <w:br/>
        <w:t>• </w:t>
      </w:r>
      <w:r w:rsidRPr="00145FF5">
        <w:rPr>
          <w:rFonts w:ascii="inherit" w:eastAsia="Times New Roman" w:hAnsi="inherit" w:cs="Arial"/>
          <w:b/>
          <w:bCs/>
          <w:color w:val="666666"/>
          <w:spacing w:val="2"/>
          <w:sz w:val="24"/>
          <w:szCs w:val="24"/>
          <w:bdr w:val="none" w:sz="0" w:space="0" w:color="auto" w:frame="1"/>
        </w:rPr>
        <w:t>Sleep-wake cycle changes</w:t>
      </w:r>
      <w:r w:rsidRPr="00145FF5">
        <w:rPr>
          <w:rFonts w:ascii="Arial" w:eastAsia="Times New Roman" w:hAnsi="Arial" w:cs="Arial"/>
          <w:color w:val="666666"/>
          <w:spacing w:val="2"/>
          <w:sz w:val="24"/>
          <w:szCs w:val="24"/>
          <w:bdr w:val="none" w:sz="0" w:space="0" w:color="auto" w:frame="1"/>
        </w:rPr>
        <w:t> – Your pet may sleep more during the day, wake at nights, or have irregular sleep-wake cycles. The acronym DISHA has been used to describe the signs associated with cognitive dysfunction.</w:t>
      </w:r>
      <w:r w:rsidRPr="00145FF5">
        <w:rPr>
          <w:rFonts w:ascii="Arial" w:eastAsia="Times New Roman" w:hAnsi="Arial" w:cs="Arial"/>
          <w:color w:val="666666"/>
          <w:spacing w:val="2"/>
          <w:sz w:val="24"/>
          <w:szCs w:val="24"/>
          <w:bdr w:val="none" w:sz="0" w:space="0" w:color="auto" w:frame="1"/>
        </w:rPr>
        <w:br/>
      </w:r>
    </w:p>
    <w:p w14:paraId="0273CDF5" w14:textId="77777777" w:rsidR="00145FF5" w:rsidRPr="00145FF5" w:rsidRDefault="00145FF5" w:rsidP="00145FF5">
      <w:pPr>
        <w:shd w:val="clear" w:color="auto" w:fill="FFFFFF"/>
        <w:spacing w:line="240" w:lineRule="auto"/>
        <w:jc w:val="center"/>
        <w:textAlignment w:val="baseline"/>
        <w:rPr>
          <w:rFonts w:ascii="Arial" w:eastAsia="Times New Roman" w:hAnsi="Arial" w:cs="Arial"/>
          <w:i/>
          <w:iCs/>
          <w:color w:val="0275B8"/>
          <w:sz w:val="24"/>
          <w:szCs w:val="24"/>
        </w:rPr>
      </w:pPr>
      <w:r w:rsidRPr="00145FF5">
        <w:rPr>
          <w:rFonts w:ascii="Arial" w:eastAsia="Times New Roman" w:hAnsi="Arial" w:cs="Arial"/>
          <w:i/>
          <w:iCs/>
          <w:color w:val="0275B8"/>
          <w:sz w:val="24"/>
          <w:szCs w:val="24"/>
        </w:rPr>
        <w:lastRenderedPageBreak/>
        <w:t>"The acronym DISHA has been used to describe</w:t>
      </w:r>
      <w:r w:rsidRPr="00145FF5">
        <w:rPr>
          <w:rFonts w:ascii="Arial" w:eastAsia="Times New Roman" w:hAnsi="Arial" w:cs="Arial"/>
          <w:i/>
          <w:iCs/>
          <w:color w:val="0275B8"/>
          <w:sz w:val="24"/>
          <w:szCs w:val="24"/>
        </w:rPr>
        <w:br/>
        <w:t>the signs associated with cognitive dysfunction."</w:t>
      </w:r>
    </w:p>
    <w:p w14:paraId="2FB0D2C6" w14:textId="77777777" w:rsidR="00145FF5" w:rsidRPr="00145FF5" w:rsidRDefault="00145FF5" w:rsidP="00145FF5">
      <w:pPr>
        <w:shd w:val="clear" w:color="auto" w:fill="FFFFFF"/>
        <w:spacing w:after="0" w:line="240" w:lineRule="auto"/>
        <w:textAlignment w:val="baseline"/>
        <w:rPr>
          <w:rFonts w:ascii="Arial" w:eastAsia="Times New Roman" w:hAnsi="Arial" w:cs="Arial"/>
          <w:color w:val="666666"/>
          <w:spacing w:val="2"/>
          <w:sz w:val="24"/>
          <w:szCs w:val="24"/>
        </w:rPr>
      </w:pPr>
      <w:r w:rsidRPr="00145FF5">
        <w:rPr>
          <w:rFonts w:ascii="Arial" w:eastAsia="Times New Roman" w:hAnsi="Arial" w:cs="Arial"/>
          <w:color w:val="666666"/>
          <w:spacing w:val="2"/>
          <w:sz w:val="24"/>
          <w:szCs w:val="24"/>
          <w:bdr w:val="none" w:sz="0" w:space="0" w:color="auto" w:frame="1"/>
        </w:rPr>
        <w:t>• </w:t>
      </w:r>
      <w:r w:rsidRPr="00145FF5">
        <w:rPr>
          <w:rFonts w:ascii="inherit" w:eastAsia="Times New Roman" w:hAnsi="inherit" w:cs="Arial"/>
          <w:b/>
          <w:bCs/>
          <w:color w:val="666666"/>
          <w:spacing w:val="2"/>
          <w:sz w:val="24"/>
          <w:szCs w:val="24"/>
          <w:bdr w:val="none" w:sz="0" w:space="0" w:color="auto" w:frame="1"/>
        </w:rPr>
        <w:t>House soiling</w:t>
      </w:r>
      <w:r w:rsidRPr="00145FF5">
        <w:rPr>
          <w:rFonts w:ascii="Arial" w:eastAsia="Times New Roman" w:hAnsi="Arial" w:cs="Arial"/>
          <w:color w:val="666666"/>
          <w:spacing w:val="2"/>
          <w:sz w:val="24"/>
          <w:szCs w:val="24"/>
          <w:bdr w:val="none" w:sz="0" w:space="0" w:color="auto" w:frame="1"/>
        </w:rPr>
        <w:t> – Pets begin to soil in areas where they were previously unlikely to soil, including indoors or unusual places outdoors; dogs may stop signaling when they need to eliminate.</w:t>
      </w:r>
      <w:r w:rsidRPr="00145FF5">
        <w:rPr>
          <w:rFonts w:ascii="Arial" w:eastAsia="Times New Roman" w:hAnsi="Arial" w:cs="Arial"/>
          <w:color w:val="666666"/>
          <w:spacing w:val="2"/>
          <w:sz w:val="24"/>
          <w:szCs w:val="24"/>
          <w:bdr w:val="none" w:sz="0" w:space="0" w:color="auto" w:frame="1"/>
        </w:rPr>
        <w:br/>
      </w:r>
      <w:r w:rsidRPr="00145FF5">
        <w:rPr>
          <w:rFonts w:ascii="Arial" w:eastAsia="Times New Roman" w:hAnsi="Arial" w:cs="Arial"/>
          <w:color w:val="666666"/>
          <w:spacing w:val="2"/>
          <w:sz w:val="24"/>
          <w:szCs w:val="24"/>
          <w:bdr w:val="none" w:sz="0" w:space="0" w:color="auto" w:frame="1"/>
        </w:rPr>
        <w:br/>
        <w:t>• </w:t>
      </w:r>
      <w:r w:rsidRPr="00145FF5">
        <w:rPr>
          <w:rFonts w:ascii="inherit" w:eastAsia="Times New Roman" w:hAnsi="inherit" w:cs="Arial"/>
          <w:b/>
          <w:bCs/>
          <w:color w:val="666666"/>
          <w:spacing w:val="2"/>
          <w:sz w:val="24"/>
          <w:szCs w:val="24"/>
          <w:bdr w:val="none" w:sz="0" w:space="0" w:color="auto" w:frame="1"/>
        </w:rPr>
        <w:t>Activity levels</w:t>
      </w:r>
      <w:r w:rsidRPr="00145FF5">
        <w:rPr>
          <w:rFonts w:ascii="Arial" w:eastAsia="Times New Roman" w:hAnsi="Arial" w:cs="Arial"/>
          <w:color w:val="666666"/>
          <w:spacing w:val="2"/>
          <w:sz w:val="24"/>
          <w:szCs w:val="24"/>
          <w:bdr w:val="none" w:sz="0" w:space="0" w:color="auto" w:frame="1"/>
        </w:rPr>
        <w:t> – Initially, there may be an overall decrease in activity levels or a decreased interest in play. However, with increasing age, some pets become more active in that they are restless, cannot settle, wander aimlessly, or develop repetitive behaviors such as licking.</w:t>
      </w:r>
      <w:r w:rsidRPr="00145FF5">
        <w:rPr>
          <w:rFonts w:ascii="Arial" w:eastAsia="Times New Roman" w:hAnsi="Arial" w:cs="Arial"/>
          <w:color w:val="666666"/>
          <w:spacing w:val="2"/>
          <w:sz w:val="24"/>
          <w:szCs w:val="24"/>
          <w:bdr w:val="none" w:sz="0" w:space="0" w:color="auto" w:frame="1"/>
        </w:rPr>
        <w:br/>
      </w:r>
      <w:r w:rsidRPr="00145FF5">
        <w:rPr>
          <w:rFonts w:ascii="Arial" w:eastAsia="Times New Roman" w:hAnsi="Arial" w:cs="Arial"/>
          <w:color w:val="666666"/>
          <w:spacing w:val="2"/>
          <w:sz w:val="24"/>
          <w:szCs w:val="24"/>
          <w:bdr w:val="none" w:sz="0" w:space="0" w:color="auto" w:frame="1"/>
        </w:rPr>
        <w:br/>
        <w:t>• </w:t>
      </w:r>
      <w:r w:rsidRPr="00145FF5">
        <w:rPr>
          <w:rFonts w:ascii="inherit" w:eastAsia="Times New Roman" w:hAnsi="inherit" w:cs="Arial"/>
          <w:b/>
          <w:bCs/>
          <w:color w:val="666666"/>
          <w:spacing w:val="2"/>
          <w:sz w:val="24"/>
          <w:szCs w:val="24"/>
          <w:bdr w:val="none" w:sz="0" w:space="0" w:color="auto" w:frame="1"/>
        </w:rPr>
        <w:t>Anxiety</w:t>
      </w:r>
      <w:r w:rsidRPr="00145FF5">
        <w:rPr>
          <w:rFonts w:ascii="Arial" w:eastAsia="Times New Roman" w:hAnsi="Arial" w:cs="Arial"/>
          <w:color w:val="666666"/>
          <w:spacing w:val="2"/>
          <w:sz w:val="24"/>
          <w:szCs w:val="24"/>
          <w:bdr w:val="none" w:sz="0" w:space="0" w:color="auto" w:frame="1"/>
        </w:rPr>
        <w:t> – An increase in anxiety and agitation, which might be expressed as vocalization, newly emerging fears, or phobias or becoming more clingy and overly dependent on owners.</w:t>
      </w:r>
      <w:r w:rsidRPr="00145FF5">
        <w:rPr>
          <w:rFonts w:ascii="Arial" w:eastAsia="Times New Roman" w:hAnsi="Arial" w:cs="Arial"/>
          <w:color w:val="666666"/>
          <w:spacing w:val="2"/>
          <w:sz w:val="24"/>
          <w:szCs w:val="24"/>
          <w:bdr w:val="none" w:sz="0" w:space="0" w:color="auto" w:frame="1"/>
        </w:rPr>
        <w:br/>
      </w:r>
      <w:r w:rsidRPr="00145FF5">
        <w:rPr>
          <w:rFonts w:ascii="Arial" w:eastAsia="Times New Roman" w:hAnsi="Arial" w:cs="Arial"/>
          <w:color w:val="666666"/>
          <w:spacing w:val="2"/>
          <w:sz w:val="24"/>
          <w:szCs w:val="24"/>
          <w:bdr w:val="none" w:sz="0" w:space="0" w:color="auto" w:frame="1"/>
        </w:rPr>
        <w:br/>
        <w:t>• </w:t>
      </w:r>
      <w:r w:rsidRPr="00145FF5">
        <w:rPr>
          <w:rFonts w:ascii="inherit" w:eastAsia="Times New Roman" w:hAnsi="inherit" w:cs="Arial"/>
          <w:b/>
          <w:bCs/>
          <w:color w:val="666666"/>
          <w:spacing w:val="2"/>
          <w:sz w:val="24"/>
          <w:szCs w:val="24"/>
          <w:bdr w:val="none" w:sz="0" w:space="0" w:color="auto" w:frame="1"/>
        </w:rPr>
        <w:t>Learning and memory</w:t>
      </w:r>
      <w:r w:rsidRPr="00145FF5">
        <w:rPr>
          <w:rFonts w:ascii="Arial" w:eastAsia="Times New Roman" w:hAnsi="Arial" w:cs="Arial"/>
          <w:color w:val="666666"/>
          <w:spacing w:val="2"/>
          <w:sz w:val="24"/>
          <w:szCs w:val="24"/>
          <w:bdr w:val="none" w:sz="0" w:space="0" w:color="auto" w:frame="1"/>
        </w:rPr>
        <w:t> – Recent research has shown that there is indeed a decline in memory and learning as dogs age, and that in controlled neuropsychological tests that determine the pet’s ability to find hidden food, a loss of memory or learning ability may begin several years before clinical signs are obvious. Although there are not yet any standardized memory and learning tests in pets, you should be aware of any change in behaviors that might indicate that your pet is unable to do the tasks that it has been previously taught. Also, realize that when things change in the household or the pet’s schedule, your aging pet cannot adapt or learn as quickly as in the past. Although these may be signs of brain aging, they may also be signs of other medical problems and should therefore be reported to your veterinarian as soon as they are noticed.</w:t>
      </w:r>
      <w:r w:rsidRPr="00145FF5">
        <w:rPr>
          <w:rFonts w:ascii="Arial" w:eastAsia="Times New Roman" w:hAnsi="Arial" w:cs="Arial"/>
          <w:color w:val="666666"/>
          <w:spacing w:val="2"/>
          <w:sz w:val="24"/>
          <w:szCs w:val="24"/>
          <w:bdr w:val="none" w:sz="0" w:space="0" w:color="auto" w:frame="1"/>
        </w:rPr>
        <w:br/>
      </w:r>
    </w:p>
    <w:p w14:paraId="2D92B433" w14:textId="77777777" w:rsidR="00145FF5" w:rsidRPr="00145FF5" w:rsidRDefault="00145FF5" w:rsidP="00145FF5">
      <w:pPr>
        <w:shd w:val="clear" w:color="auto" w:fill="FFFFFF"/>
        <w:spacing w:before="300" w:after="0" w:line="240" w:lineRule="auto"/>
        <w:textAlignment w:val="baseline"/>
        <w:outlineLvl w:val="2"/>
        <w:rPr>
          <w:rFonts w:ascii="Arial" w:eastAsia="Times New Roman" w:hAnsi="Arial" w:cs="Arial"/>
          <w:b/>
          <w:bCs/>
          <w:color w:val="666666"/>
          <w:sz w:val="27"/>
          <w:szCs w:val="27"/>
        </w:rPr>
      </w:pPr>
      <w:r w:rsidRPr="00145FF5">
        <w:rPr>
          <w:rFonts w:ascii="Arial" w:eastAsia="Times New Roman" w:hAnsi="Arial" w:cs="Arial"/>
          <w:b/>
          <w:bCs/>
          <w:color w:val="666666"/>
          <w:sz w:val="27"/>
          <w:szCs w:val="27"/>
        </w:rPr>
        <w:t>At what age might cognitive decline begin to arise?</w:t>
      </w:r>
    </w:p>
    <w:p w14:paraId="7017D0D5" w14:textId="77777777" w:rsidR="00145FF5" w:rsidRPr="00145FF5" w:rsidRDefault="00145FF5" w:rsidP="00145FF5">
      <w:pPr>
        <w:shd w:val="clear" w:color="auto" w:fill="FFFFFF"/>
        <w:spacing w:after="0" w:line="240" w:lineRule="auto"/>
        <w:textAlignment w:val="baseline"/>
        <w:rPr>
          <w:rFonts w:ascii="Arial" w:eastAsia="Times New Roman" w:hAnsi="Arial" w:cs="Arial"/>
          <w:color w:val="666666"/>
          <w:spacing w:val="2"/>
          <w:sz w:val="24"/>
          <w:szCs w:val="24"/>
        </w:rPr>
      </w:pPr>
      <w:r w:rsidRPr="00145FF5">
        <w:rPr>
          <w:rFonts w:ascii="Arial" w:eastAsia="Times New Roman" w:hAnsi="Arial" w:cs="Arial"/>
          <w:color w:val="666666"/>
          <w:spacing w:val="2"/>
          <w:sz w:val="24"/>
          <w:szCs w:val="24"/>
          <w:bdr w:val="none" w:sz="0" w:space="0" w:color="auto" w:frame="1"/>
        </w:rPr>
        <w:t>In one study of dogs that were 11 to 16 years of age, 28% of owners of 11- to 12-year-old dogs and 68% of owners of 15- to 16-year-old dogs reported that their dog exhibited at least one of the signs above. However, it’s important to note that these are signs noticed by pet owners in comparison to when their dog was younger. Research has shown that if you were to try and train your dog on some new learning tasks, after about 7 years of age, many dogs begin to show a decline in memory and learning ability.</w:t>
      </w:r>
      <w:r w:rsidRPr="00145FF5">
        <w:rPr>
          <w:rFonts w:ascii="Arial" w:eastAsia="Times New Roman" w:hAnsi="Arial" w:cs="Arial"/>
          <w:color w:val="666666"/>
          <w:spacing w:val="2"/>
          <w:sz w:val="24"/>
          <w:szCs w:val="24"/>
          <w:bdr w:val="none" w:sz="0" w:space="0" w:color="auto" w:frame="1"/>
        </w:rPr>
        <w:br/>
      </w:r>
    </w:p>
    <w:p w14:paraId="5CB36015" w14:textId="77777777" w:rsidR="00145FF5" w:rsidRPr="00145FF5" w:rsidRDefault="00145FF5" w:rsidP="00145FF5">
      <w:pPr>
        <w:shd w:val="clear" w:color="auto" w:fill="FFFFFF"/>
        <w:spacing w:line="240" w:lineRule="auto"/>
        <w:jc w:val="center"/>
        <w:textAlignment w:val="baseline"/>
        <w:rPr>
          <w:rFonts w:ascii="Arial" w:eastAsia="Times New Roman" w:hAnsi="Arial" w:cs="Arial"/>
          <w:i/>
          <w:iCs/>
          <w:color w:val="0275B8"/>
          <w:sz w:val="24"/>
          <w:szCs w:val="24"/>
        </w:rPr>
      </w:pPr>
      <w:r w:rsidRPr="00145FF5">
        <w:rPr>
          <w:rFonts w:ascii="Arial" w:eastAsia="Times New Roman" w:hAnsi="Arial" w:cs="Arial"/>
          <w:i/>
          <w:iCs/>
          <w:color w:val="0275B8"/>
          <w:sz w:val="24"/>
          <w:szCs w:val="24"/>
        </w:rPr>
        <w:t>"Treatment options tend to be most effective</w:t>
      </w:r>
      <w:r w:rsidRPr="00145FF5">
        <w:rPr>
          <w:rFonts w:ascii="Arial" w:eastAsia="Times New Roman" w:hAnsi="Arial" w:cs="Arial"/>
          <w:i/>
          <w:iCs/>
          <w:color w:val="0275B8"/>
          <w:sz w:val="24"/>
          <w:szCs w:val="24"/>
        </w:rPr>
        <w:br/>
        <w:t>at slowing or reversing decline when they are</w:t>
      </w:r>
      <w:r w:rsidRPr="00145FF5">
        <w:rPr>
          <w:rFonts w:ascii="Arial" w:eastAsia="Times New Roman" w:hAnsi="Arial" w:cs="Arial"/>
          <w:i/>
          <w:iCs/>
          <w:color w:val="0275B8"/>
          <w:sz w:val="24"/>
          <w:szCs w:val="24"/>
        </w:rPr>
        <w:br/>
        <w:t>instituted early in the course of disease."</w:t>
      </w:r>
    </w:p>
    <w:p w14:paraId="6879E443" w14:textId="77777777" w:rsidR="00145FF5" w:rsidRPr="00145FF5" w:rsidRDefault="00145FF5" w:rsidP="00145FF5">
      <w:pPr>
        <w:shd w:val="clear" w:color="auto" w:fill="FFFFFF"/>
        <w:spacing w:after="0" w:line="240" w:lineRule="auto"/>
        <w:textAlignment w:val="baseline"/>
        <w:rPr>
          <w:rFonts w:ascii="Arial" w:eastAsia="Times New Roman" w:hAnsi="Arial" w:cs="Arial"/>
          <w:color w:val="666666"/>
          <w:spacing w:val="2"/>
          <w:sz w:val="24"/>
          <w:szCs w:val="24"/>
        </w:rPr>
      </w:pPr>
      <w:r w:rsidRPr="00145FF5">
        <w:rPr>
          <w:rFonts w:ascii="Arial" w:eastAsia="Times New Roman" w:hAnsi="Arial" w:cs="Arial"/>
          <w:color w:val="666666"/>
          <w:spacing w:val="2"/>
          <w:sz w:val="24"/>
          <w:szCs w:val="24"/>
          <w:bdr w:val="none" w:sz="0" w:space="0" w:color="auto" w:frame="1"/>
        </w:rPr>
        <w:t xml:space="preserve">Similarly, 35% of owners of older cats between 11 and 15 years of age reported at least one sign of cognitive decline; this rose to 50% in cats over 15 years of age. Treatment options tend to be most effective at slowing or reversing decline when they are instituted early in the course of disease. Therefore, be certain to report any of these signs to your veterinarian immediately. Treatment options tend to be most </w:t>
      </w:r>
      <w:r w:rsidRPr="00145FF5">
        <w:rPr>
          <w:rFonts w:ascii="Arial" w:eastAsia="Times New Roman" w:hAnsi="Arial" w:cs="Arial"/>
          <w:color w:val="666666"/>
          <w:spacing w:val="2"/>
          <w:sz w:val="24"/>
          <w:szCs w:val="24"/>
          <w:bdr w:val="none" w:sz="0" w:space="0" w:color="auto" w:frame="1"/>
        </w:rPr>
        <w:lastRenderedPageBreak/>
        <w:t>effective at slowing or reversing decline when they are instituted early in the course of disease.</w:t>
      </w:r>
      <w:r w:rsidRPr="00145FF5">
        <w:rPr>
          <w:rFonts w:ascii="Arial" w:eastAsia="Times New Roman" w:hAnsi="Arial" w:cs="Arial"/>
          <w:color w:val="666666"/>
          <w:spacing w:val="2"/>
          <w:sz w:val="24"/>
          <w:szCs w:val="24"/>
          <w:bdr w:val="none" w:sz="0" w:space="0" w:color="auto" w:frame="1"/>
        </w:rPr>
        <w:br/>
      </w:r>
    </w:p>
    <w:p w14:paraId="2736C7FE" w14:textId="77777777" w:rsidR="00145FF5" w:rsidRPr="00145FF5" w:rsidRDefault="00145FF5" w:rsidP="00145FF5">
      <w:pPr>
        <w:shd w:val="clear" w:color="auto" w:fill="FFFFFF"/>
        <w:spacing w:before="300" w:after="0" w:line="240" w:lineRule="auto"/>
        <w:textAlignment w:val="baseline"/>
        <w:outlineLvl w:val="2"/>
        <w:rPr>
          <w:rFonts w:ascii="Arial" w:eastAsia="Times New Roman" w:hAnsi="Arial" w:cs="Arial"/>
          <w:b/>
          <w:bCs/>
          <w:color w:val="666666"/>
          <w:sz w:val="27"/>
          <w:szCs w:val="27"/>
        </w:rPr>
      </w:pPr>
      <w:r w:rsidRPr="00145FF5">
        <w:rPr>
          <w:rFonts w:ascii="Arial" w:eastAsia="Times New Roman" w:hAnsi="Arial" w:cs="Arial"/>
          <w:b/>
          <w:bCs/>
          <w:color w:val="666666"/>
          <w:sz w:val="27"/>
          <w:szCs w:val="27"/>
        </w:rPr>
        <w:t>Do pets get Alzheimer’s?</w:t>
      </w:r>
    </w:p>
    <w:p w14:paraId="7BA31317" w14:textId="77777777" w:rsidR="00145FF5" w:rsidRPr="00145FF5" w:rsidRDefault="00145FF5" w:rsidP="00145FF5">
      <w:pPr>
        <w:shd w:val="clear" w:color="auto" w:fill="FFFFFF"/>
        <w:spacing w:after="0" w:line="240" w:lineRule="auto"/>
        <w:textAlignment w:val="baseline"/>
        <w:rPr>
          <w:rFonts w:ascii="Arial" w:eastAsia="Times New Roman" w:hAnsi="Arial" w:cs="Arial"/>
          <w:color w:val="666666"/>
          <w:spacing w:val="2"/>
          <w:sz w:val="24"/>
          <w:szCs w:val="24"/>
        </w:rPr>
      </w:pPr>
      <w:r w:rsidRPr="00145FF5">
        <w:rPr>
          <w:rFonts w:ascii="Arial" w:eastAsia="Times New Roman" w:hAnsi="Arial" w:cs="Arial"/>
          <w:color w:val="666666"/>
          <w:spacing w:val="2"/>
          <w:sz w:val="24"/>
          <w:szCs w:val="24"/>
          <w:bdr w:val="none" w:sz="0" w:space="0" w:color="auto" w:frame="1"/>
        </w:rPr>
        <w:t>Many of the same changes and lesions associated with Alzheimer’s disease in people have also been recognized in dogs and cats. If multiple behavior problems develop and these changes progress to the point where the dog or cat is no longer a “functional” pet, the condition may be consistent with senility or dementia of the Alzheimer’s type.</w:t>
      </w:r>
      <w:r w:rsidRPr="00145FF5">
        <w:rPr>
          <w:rFonts w:ascii="Arial" w:eastAsia="Times New Roman" w:hAnsi="Arial" w:cs="Arial"/>
          <w:color w:val="666666"/>
          <w:spacing w:val="2"/>
          <w:sz w:val="24"/>
          <w:szCs w:val="24"/>
          <w:bdr w:val="none" w:sz="0" w:space="0" w:color="auto" w:frame="1"/>
        </w:rPr>
        <w:br/>
      </w:r>
    </w:p>
    <w:p w14:paraId="3A2065EC" w14:textId="77777777" w:rsidR="00145FF5" w:rsidRPr="00145FF5" w:rsidRDefault="00145FF5" w:rsidP="00145FF5">
      <w:pPr>
        <w:shd w:val="clear" w:color="auto" w:fill="FFFFFF"/>
        <w:spacing w:before="300" w:after="0" w:line="240" w:lineRule="auto"/>
        <w:textAlignment w:val="baseline"/>
        <w:outlineLvl w:val="2"/>
        <w:rPr>
          <w:rFonts w:ascii="Arial" w:eastAsia="Times New Roman" w:hAnsi="Arial" w:cs="Arial"/>
          <w:b/>
          <w:bCs/>
          <w:color w:val="666666"/>
          <w:sz w:val="27"/>
          <w:szCs w:val="27"/>
        </w:rPr>
      </w:pPr>
      <w:r w:rsidRPr="00145FF5">
        <w:rPr>
          <w:rFonts w:ascii="Arial" w:eastAsia="Times New Roman" w:hAnsi="Arial" w:cs="Arial"/>
          <w:b/>
          <w:bCs/>
          <w:color w:val="666666"/>
          <w:sz w:val="27"/>
          <w:szCs w:val="27"/>
        </w:rPr>
        <w:t>Can geriatric behavior problems be treated?</w:t>
      </w:r>
    </w:p>
    <w:p w14:paraId="07F2DF49" w14:textId="77777777" w:rsidR="00145FF5" w:rsidRPr="00145FF5" w:rsidRDefault="00145FF5" w:rsidP="00145FF5">
      <w:pPr>
        <w:shd w:val="clear" w:color="auto" w:fill="FFFFFF"/>
        <w:spacing w:after="0" w:line="240" w:lineRule="auto"/>
        <w:textAlignment w:val="baseline"/>
        <w:rPr>
          <w:rFonts w:ascii="Arial" w:eastAsia="Times New Roman" w:hAnsi="Arial" w:cs="Arial"/>
          <w:color w:val="666666"/>
          <w:spacing w:val="2"/>
          <w:sz w:val="24"/>
          <w:szCs w:val="24"/>
        </w:rPr>
      </w:pPr>
      <w:r w:rsidRPr="00145FF5">
        <w:rPr>
          <w:rFonts w:ascii="Arial" w:eastAsia="Times New Roman" w:hAnsi="Arial" w:cs="Arial"/>
          <w:color w:val="666666"/>
          <w:spacing w:val="2"/>
          <w:sz w:val="24"/>
          <w:szCs w:val="24"/>
          <w:bdr w:val="none" w:sz="0" w:space="0" w:color="auto" w:frame="1"/>
        </w:rPr>
        <w:t>In many cases, the answer is yes. Of course, if there are medical problems contributing to the behavior changes, the problem may not be treatable. The key, therefore, is to report changes and bring in your pet for assessment as soon as new problems arise.</w:t>
      </w:r>
      <w:r w:rsidRPr="00145FF5">
        <w:rPr>
          <w:rFonts w:ascii="Arial" w:eastAsia="Times New Roman" w:hAnsi="Arial" w:cs="Arial"/>
          <w:color w:val="666666"/>
          <w:spacing w:val="2"/>
          <w:sz w:val="24"/>
          <w:szCs w:val="24"/>
          <w:bdr w:val="none" w:sz="0" w:space="0" w:color="auto" w:frame="1"/>
        </w:rPr>
        <w:br/>
      </w:r>
      <w:r w:rsidRPr="00145FF5">
        <w:rPr>
          <w:rFonts w:ascii="Arial" w:eastAsia="Times New Roman" w:hAnsi="Arial" w:cs="Arial"/>
          <w:color w:val="666666"/>
          <w:spacing w:val="2"/>
          <w:sz w:val="24"/>
          <w:szCs w:val="24"/>
          <w:bdr w:val="none" w:sz="0" w:space="0" w:color="auto" w:frame="1"/>
        </w:rPr>
        <w:br/>
        <w:t>Dogs that develop behavior problems due to underlying medical conditions may need alterations in their schedule or environment in order to deal with these problems. If the condition is treatable and can be controlled or resolved (e.g., Cushing’s disease, infections, painful conditions) then, as discussed, you must be prepared to retrain the dog because the new habit may persist. For example, the house soiling pet may have less duration of control due to its medical problems. If these conditions cannot be controlled, then the pet’s schedule (more frequent trips outdoors) or environment (installing a dog door, paper training) may have to be modified. With conditions that affect a cat’s mobility, adjustments may be needed to the pet’s environment, litter box placement, or type of litter box (e.g., a lower-sided box).</w:t>
      </w:r>
    </w:p>
    <w:p w14:paraId="0B6CB11D" w14:textId="77777777" w:rsidR="00145FF5" w:rsidRPr="00145FF5" w:rsidRDefault="00145FF5" w:rsidP="00145FF5">
      <w:pPr>
        <w:shd w:val="clear" w:color="auto" w:fill="FFFFFF"/>
        <w:spacing w:after="0" w:line="240" w:lineRule="auto"/>
        <w:textAlignment w:val="baseline"/>
        <w:rPr>
          <w:rFonts w:ascii="Arial" w:eastAsia="Times New Roman" w:hAnsi="Arial" w:cs="Arial"/>
          <w:color w:val="666666"/>
          <w:spacing w:val="2"/>
          <w:sz w:val="24"/>
          <w:szCs w:val="24"/>
        </w:rPr>
      </w:pPr>
      <w:r w:rsidRPr="00145FF5">
        <w:rPr>
          <w:rFonts w:ascii="Arial" w:eastAsia="Times New Roman" w:hAnsi="Arial" w:cs="Arial"/>
          <w:color w:val="666666"/>
          <w:spacing w:val="2"/>
          <w:sz w:val="24"/>
          <w:szCs w:val="24"/>
          <w:bdr w:val="none" w:sz="0" w:space="0" w:color="auto" w:frame="1"/>
        </w:rPr>
        <w:t>In cognitive dysfunction, an increase in a neurotoxic protein called beta-amyloid, an increase in damage due to toxic free radicals, a loss of neurons, and alterations in neurotransmitters such as dopamine may be responsible for many of the behavior changes. Both drug therapy and dietary therapy that might improve these signs and potentially slow the decline are now available. Again, early diagnosis and intervention are likely to have the greatest effects.</w:t>
      </w:r>
      <w:r w:rsidRPr="00145FF5">
        <w:rPr>
          <w:rFonts w:ascii="Arial" w:eastAsia="Times New Roman" w:hAnsi="Arial" w:cs="Arial"/>
          <w:color w:val="666666"/>
          <w:spacing w:val="2"/>
          <w:sz w:val="24"/>
          <w:szCs w:val="24"/>
          <w:bdr w:val="none" w:sz="0" w:space="0" w:color="auto" w:frame="1"/>
        </w:rPr>
        <w:br/>
      </w:r>
    </w:p>
    <w:p w14:paraId="63D364D9" w14:textId="77777777" w:rsidR="00145FF5" w:rsidRPr="00145FF5" w:rsidRDefault="00145FF5" w:rsidP="00145FF5">
      <w:pPr>
        <w:shd w:val="clear" w:color="auto" w:fill="FFFFFF"/>
        <w:spacing w:before="300" w:after="0" w:line="240" w:lineRule="auto"/>
        <w:textAlignment w:val="baseline"/>
        <w:outlineLvl w:val="2"/>
        <w:rPr>
          <w:rFonts w:ascii="Arial" w:eastAsia="Times New Roman" w:hAnsi="Arial" w:cs="Arial"/>
          <w:b/>
          <w:bCs/>
          <w:color w:val="666666"/>
          <w:sz w:val="27"/>
          <w:szCs w:val="27"/>
        </w:rPr>
      </w:pPr>
      <w:r w:rsidRPr="00145FF5">
        <w:rPr>
          <w:rFonts w:ascii="Arial" w:eastAsia="Times New Roman" w:hAnsi="Arial" w:cs="Arial"/>
          <w:b/>
          <w:bCs/>
          <w:noProof/>
          <w:color w:val="666666"/>
          <w:spacing w:val="2"/>
          <w:sz w:val="27"/>
          <w:szCs w:val="27"/>
        </w:rPr>
        <w:lastRenderedPageBreak/>
        <w:drawing>
          <wp:anchor distT="0" distB="0" distL="0" distR="0" simplePos="0" relativeHeight="251660288" behindDoc="0" locked="0" layoutInCell="1" allowOverlap="0" wp14:anchorId="4AB3F648" wp14:editId="74FBF867">
            <wp:simplePos x="0" y="0"/>
            <wp:positionH relativeFrom="column">
              <wp:align>right</wp:align>
            </wp:positionH>
            <wp:positionV relativeFrom="line">
              <wp:posOffset>0</wp:posOffset>
            </wp:positionV>
            <wp:extent cx="2476500" cy="3067050"/>
            <wp:effectExtent l="0" t="0" r="0" b="0"/>
            <wp:wrapSquare wrapText="bothSides"/>
            <wp:docPr id="3" name="Picture 3" descr="cognitive_dysfunction_in_dogs_and_cats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gnitive_dysfunction_in_dogs_and_cats_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0" cy="3067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FF5">
        <w:rPr>
          <w:rFonts w:ascii="Arial" w:eastAsia="Times New Roman" w:hAnsi="Arial" w:cs="Arial"/>
          <w:b/>
          <w:bCs/>
          <w:color w:val="666666"/>
          <w:sz w:val="27"/>
          <w:szCs w:val="27"/>
        </w:rPr>
        <w:t>Are there treatments that can improve the signs or slow the progress of brain aging?</w:t>
      </w:r>
    </w:p>
    <w:p w14:paraId="3FD0C554" w14:textId="77777777" w:rsidR="00145FF5" w:rsidRPr="00145FF5" w:rsidRDefault="00145FF5" w:rsidP="00145FF5">
      <w:pPr>
        <w:shd w:val="clear" w:color="auto" w:fill="FFFFFF"/>
        <w:spacing w:after="0" w:line="240" w:lineRule="auto"/>
        <w:textAlignment w:val="baseline"/>
        <w:rPr>
          <w:rFonts w:ascii="Arial" w:eastAsia="Times New Roman" w:hAnsi="Arial" w:cs="Arial"/>
          <w:color w:val="666666"/>
          <w:spacing w:val="2"/>
          <w:sz w:val="24"/>
          <w:szCs w:val="24"/>
        </w:rPr>
      </w:pPr>
      <w:r w:rsidRPr="00145FF5">
        <w:rPr>
          <w:rFonts w:ascii="Arial" w:eastAsia="Times New Roman" w:hAnsi="Arial" w:cs="Arial"/>
          <w:color w:val="666666"/>
          <w:spacing w:val="2"/>
          <w:sz w:val="24"/>
          <w:szCs w:val="24"/>
          <w:bdr w:val="none" w:sz="0" w:space="0" w:color="auto" w:frame="1"/>
        </w:rPr>
        <w:t>Selegiline (Anipryl® Pfizer Animal Health) is a drug that has been licensed for the treatment of cognitive decline in dogs in North America. It is classed as a monoamine oxidase B (MAO-B) inhibitor, but its action may be to enhance neurotransmitter function, such as noradrenaline and dopamine, to help reduce free radical damage in the brain and perhaps as a neuroprotective drug. Many of the signs listed above (DISHA) may be improved by treatment with selegiline.</w:t>
      </w:r>
      <w:r w:rsidRPr="00145FF5">
        <w:rPr>
          <w:rFonts w:ascii="Arial" w:eastAsia="Times New Roman" w:hAnsi="Arial" w:cs="Arial"/>
          <w:color w:val="666666"/>
          <w:spacing w:val="2"/>
          <w:sz w:val="24"/>
          <w:szCs w:val="24"/>
          <w:bdr w:val="none" w:sz="0" w:space="0" w:color="auto" w:frame="1"/>
        </w:rPr>
        <w:br/>
      </w:r>
      <w:r w:rsidRPr="00145FF5">
        <w:rPr>
          <w:rFonts w:ascii="Arial" w:eastAsia="Times New Roman" w:hAnsi="Arial" w:cs="Arial"/>
          <w:color w:val="666666"/>
          <w:spacing w:val="2"/>
          <w:sz w:val="24"/>
          <w:szCs w:val="24"/>
          <w:bdr w:val="none" w:sz="0" w:space="0" w:color="auto" w:frame="1"/>
        </w:rPr>
        <w:br/>
        <w:t>Another method of managing senior behavior problems is a therapeutic prescription diet (b/d® Canine Aging &amp; Alertness - Dry (Hill’s Pet Nutrition) that is designed to protect against and possibly reverse damage due to toxic free radicals. It is enhanced with a variety of antioxidants, including vitamin E, selenium, vitamin C, and fruits and vegetables. It is also supplemented with essential fatty acids in the form of fish oils and some factors to help the cell’s mitochondria function more efficiently, including carnitine and lipoic acid. The diet has been shown to improve learning ability and memory in senior dogs and improve many of the clinical signs listed above.</w:t>
      </w:r>
      <w:r w:rsidRPr="00145FF5">
        <w:rPr>
          <w:rFonts w:ascii="Arial" w:eastAsia="Times New Roman" w:hAnsi="Arial" w:cs="Arial"/>
          <w:color w:val="666666"/>
          <w:spacing w:val="2"/>
          <w:sz w:val="24"/>
          <w:szCs w:val="24"/>
          <w:bdr w:val="none" w:sz="0" w:space="0" w:color="auto" w:frame="1"/>
        </w:rPr>
        <w:br/>
      </w:r>
      <w:r w:rsidRPr="00145FF5">
        <w:rPr>
          <w:rFonts w:ascii="Arial" w:eastAsia="Times New Roman" w:hAnsi="Arial" w:cs="Arial"/>
          <w:color w:val="666666"/>
          <w:spacing w:val="2"/>
          <w:sz w:val="24"/>
          <w:szCs w:val="24"/>
          <w:bdr w:val="none" w:sz="0" w:space="0" w:color="auto" w:frame="1"/>
        </w:rPr>
        <w:br/>
        <w:t>Another new diet supplemented with botanic oils containing medium-chain triglycerides has been shown to improve cognitive dysfunction through the production of ketone bodies as an alternative energy source for the brain. Although there are a wide range of natural supplements that, for the most part, are as yet unproven in efficacy, dietary supplements with either S-adenosylmethionine (SAMe – Novifit® Virbac Animal Health, North America) or a combination of resveratrol, vitamin E, B6, gingko biloba, and phosphatidylserine (Senilife® Ceva Animal Health), or a product derived from jellyfish protein (Neutricks® Quincy Animal Health) have also been shown to improve signs and perhaps slow the progress of cognitive decline.</w:t>
      </w:r>
    </w:p>
    <w:p w14:paraId="472F01F4" w14:textId="77777777" w:rsidR="00145FF5" w:rsidRPr="00145FF5" w:rsidRDefault="00145FF5" w:rsidP="00145FF5">
      <w:pPr>
        <w:shd w:val="clear" w:color="auto" w:fill="FFFFFF"/>
        <w:spacing w:after="0" w:line="240" w:lineRule="auto"/>
        <w:textAlignment w:val="baseline"/>
        <w:rPr>
          <w:rFonts w:ascii="Arial" w:eastAsia="Times New Roman" w:hAnsi="Arial" w:cs="Arial"/>
          <w:color w:val="666666"/>
          <w:spacing w:val="2"/>
          <w:sz w:val="24"/>
          <w:szCs w:val="24"/>
        </w:rPr>
      </w:pPr>
      <w:r w:rsidRPr="00145FF5">
        <w:rPr>
          <w:rFonts w:ascii="Arial" w:eastAsia="Times New Roman" w:hAnsi="Arial" w:cs="Arial"/>
          <w:color w:val="666666"/>
          <w:spacing w:val="2"/>
          <w:sz w:val="24"/>
          <w:szCs w:val="24"/>
          <w:bdr w:val="none" w:sz="0" w:space="0" w:color="auto" w:frame="1"/>
        </w:rPr>
        <w:t>Research is ongoing in this area. Drugs that improve circulation to the brain and decrease the chance of blood clots (infarcts) may show some promise. Propentofylline is licensed for use in some countries outside North America. Research has also shown that the cholinergic transmission may be affected in elderly pets so that drugs that have anticholinergic effects should be avoided where possible, and drugs that enhance cholinergic transmission may be another possible treatment option on the horizon. Finally, for treatment of specific signs such as anxiety disorders and altered sleep-wake cycles, other drugs and natural therapeutics may be useful, but special caution and consideration should be given as to the potential side effects in the elderly.</w:t>
      </w:r>
      <w:r w:rsidRPr="00145FF5">
        <w:rPr>
          <w:rFonts w:ascii="Arial" w:eastAsia="Times New Roman" w:hAnsi="Arial" w:cs="Arial"/>
          <w:color w:val="666666"/>
          <w:spacing w:val="2"/>
          <w:sz w:val="24"/>
          <w:szCs w:val="24"/>
          <w:bdr w:val="none" w:sz="0" w:space="0" w:color="auto" w:frame="1"/>
        </w:rPr>
        <w:br/>
      </w:r>
    </w:p>
    <w:p w14:paraId="716AD0B1" w14:textId="77777777" w:rsidR="00145FF5" w:rsidRPr="00145FF5" w:rsidRDefault="00145FF5" w:rsidP="00145FF5">
      <w:pPr>
        <w:shd w:val="clear" w:color="auto" w:fill="FFFFFF"/>
        <w:spacing w:before="300" w:after="0" w:line="240" w:lineRule="auto"/>
        <w:textAlignment w:val="baseline"/>
        <w:outlineLvl w:val="2"/>
        <w:rPr>
          <w:rFonts w:ascii="Arial" w:eastAsia="Times New Roman" w:hAnsi="Arial" w:cs="Arial"/>
          <w:b/>
          <w:bCs/>
          <w:color w:val="666666"/>
          <w:sz w:val="27"/>
          <w:szCs w:val="27"/>
        </w:rPr>
      </w:pPr>
      <w:r w:rsidRPr="00145FF5">
        <w:rPr>
          <w:rFonts w:ascii="Arial" w:eastAsia="Times New Roman" w:hAnsi="Arial" w:cs="Arial"/>
          <w:b/>
          <w:bCs/>
          <w:color w:val="666666"/>
          <w:sz w:val="27"/>
          <w:szCs w:val="27"/>
        </w:rPr>
        <w:lastRenderedPageBreak/>
        <w:t>Is there anything I can do to help my pet live a longer and healthier life?</w:t>
      </w:r>
    </w:p>
    <w:p w14:paraId="29D51B73" w14:textId="77777777" w:rsidR="00145FF5" w:rsidRPr="00145FF5" w:rsidRDefault="00145FF5" w:rsidP="00145FF5">
      <w:pPr>
        <w:shd w:val="clear" w:color="auto" w:fill="FFFFFF"/>
        <w:spacing w:after="0" w:line="240" w:lineRule="auto"/>
        <w:textAlignment w:val="baseline"/>
        <w:rPr>
          <w:rFonts w:ascii="Arial" w:eastAsia="Times New Roman" w:hAnsi="Arial" w:cs="Arial"/>
          <w:color w:val="666666"/>
          <w:spacing w:val="2"/>
          <w:sz w:val="24"/>
          <w:szCs w:val="24"/>
        </w:rPr>
      </w:pPr>
      <w:r w:rsidRPr="00145FF5">
        <w:rPr>
          <w:rFonts w:ascii="Arial" w:eastAsia="Times New Roman" w:hAnsi="Arial" w:cs="Arial"/>
          <w:color w:val="666666"/>
          <w:spacing w:val="2"/>
          <w:sz w:val="24"/>
          <w:szCs w:val="24"/>
          <w:bdr w:val="none" w:sz="0" w:space="0" w:color="auto" w:frame="1"/>
        </w:rPr>
        <w:t>In addition to finding the right diet for your pet’s age and health, ensuring that your pet is not overweight can have significant benefits for health and lifespan. It has also been shown that environmental enrichment is very helpful for maintaining brain health (the concept of “use it or lose it”). Therefore, continuing to provide your pet with physical exercise, play sessions, new toys, and even new training can all help enrich the lives and brains of our older pets. This may require modification to the enrichment program to suit the physical and behavioral needs of the senior pet. For example, physical exercise might need to be limited to short walks or opportunities to sniff around the neighborhood. In addition as physical health and sensory function decline, toys, play, and training will need to be adapted to suit the capabilities and limitations of the individual. However, although alterations may be required, the focus should continue to be on enrichment with social interactions, training, and feeding toys.</w:t>
      </w:r>
      <w:r w:rsidRPr="00145FF5">
        <w:rPr>
          <w:rFonts w:ascii="Arial" w:eastAsia="Times New Roman" w:hAnsi="Arial" w:cs="Arial"/>
          <w:color w:val="666666"/>
          <w:spacing w:val="2"/>
          <w:sz w:val="24"/>
          <w:szCs w:val="24"/>
          <w:bdr w:val="none" w:sz="0" w:space="0" w:color="auto" w:frame="1"/>
        </w:rPr>
        <w:br/>
      </w:r>
    </w:p>
    <w:p w14:paraId="6F8ADC12" w14:textId="77777777" w:rsidR="00145FF5" w:rsidRPr="00145FF5" w:rsidRDefault="00145FF5" w:rsidP="00145FF5">
      <w:pPr>
        <w:shd w:val="clear" w:color="auto" w:fill="FFFFFF"/>
        <w:spacing w:before="300" w:after="0" w:line="240" w:lineRule="auto"/>
        <w:textAlignment w:val="baseline"/>
        <w:outlineLvl w:val="2"/>
        <w:rPr>
          <w:rFonts w:ascii="Arial" w:eastAsia="Times New Roman" w:hAnsi="Arial" w:cs="Arial"/>
          <w:b/>
          <w:bCs/>
          <w:color w:val="666666"/>
          <w:sz w:val="27"/>
          <w:szCs w:val="27"/>
        </w:rPr>
      </w:pPr>
      <w:r w:rsidRPr="00145FF5">
        <w:rPr>
          <w:rFonts w:ascii="Arial" w:eastAsia="Times New Roman" w:hAnsi="Arial" w:cs="Arial"/>
          <w:b/>
          <w:bCs/>
          <w:color w:val="666666"/>
          <w:sz w:val="27"/>
          <w:szCs w:val="27"/>
        </w:rPr>
        <w:t>Is there anything else I might do to help my pet live happily in its senior years?</w:t>
      </w:r>
    </w:p>
    <w:p w14:paraId="3D29A1D0" w14:textId="77777777" w:rsidR="00145FF5" w:rsidRPr="00145FF5" w:rsidRDefault="00145FF5" w:rsidP="00145FF5">
      <w:pPr>
        <w:shd w:val="clear" w:color="auto" w:fill="FFFFFF"/>
        <w:spacing w:before="240" w:after="0" w:line="240" w:lineRule="auto"/>
        <w:textAlignment w:val="baseline"/>
        <w:rPr>
          <w:rFonts w:ascii="Arial" w:eastAsia="Times New Roman" w:hAnsi="Arial" w:cs="Arial"/>
          <w:color w:val="666666"/>
          <w:spacing w:val="2"/>
          <w:sz w:val="24"/>
          <w:szCs w:val="24"/>
        </w:rPr>
      </w:pPr>
      <w:r w:rsidRPr="00145FF5">
        <w:rPr>
          <w:rFonts w:ascii="Arial" w:eastAsia="Times New Roman" w:hAnsi="Arial" w:cs="Arial"/>
          <w:color w:val="666666"/>
          <w:spacing w:val="2"/>
          <w:sz w:val="24"/>
          <w:szCs w:val="24"/>
        </w:rPr>
        <w:t>As they age, and diseases and new health problems arise, adjustments may have to be made to accommodate our senior pets. For dogs that need to eliminate more frequently, more frequent trips outside, putting in a dog door, indoor potty/paper training, or doggy diapers may be useful or necessary. For cats that eliminate more frequently, more litter boxes, larger boxes, and more frequent cleaning may be necessary. Pets that have trouble with their mobility may need assistance getting up and down stairs or may need the aid of ramps to get up and down stairs. Cats may need their beds or litter boxes moved to an easier-to-access areas or larger boxes with lower sides for easier access. Improving lighting and adding aroma cues can help pets that are losing their sight to better navigate through the home.</w:t>
      </w:r>
    </w:p>
    <w:tbl>
      <w:tblPr>
        <w:tblW w:w="0" w:type="auto"/>
        <w:tblCellMar>
          <w:left w:w="0" w:type="dxa"/>
          <w:right w:w="0" w:type="dxa"/>
        </w:tblCellMar>
        <w:tblLook w:val="04A0" w:firstRow="1" w:lastRow="0" w:firstColumn="1" w:lastColumn="0" w:noHBand="0" w:noVBand="1"/>
      </w:tblPr>
      <w:tblGrid>
        <w:gridCol w:w="8586"/>
      </w:tblGrid>
      <w:tr w:rsidR="00145FF5" w:rsidRPr="00145FF5" w14:paraId="64BD6B92" w14:textId="77777777" w:rsidTr="00145FF5">
        <w:tc>
          <w:tcPr>
            <w:tcW w:w="0" w:type="auto"/>
            <w:tcBorders>
              <w:top w:val="nil"/>
              <w:left w:val="nil"/>
              <w:bottom w:val="nil"/>
              <w:right w:val="nil"/>
            </w:tcBorders>
            <w:vAlign w:val="bottom"/>
            <w:hideMark/>
          </w:tcPr>
          <w:p w14:paraId="01318B66" w14:textId="77777777" w:rsidR="00145FF5" w:rsidRPr="00145FF5" w:rsidRDefault="00145FF5" w:rsidP="00145FF5">
            <w:pPr>
              <w:spacing w:after="0" w:line="300" w:lineRule="atLeast"/>
              <w:jc w:val="right"/>
              <w:textAlignment w:val="baseline"/>
              <w:divId w:val="1484927490"/>
              <w:rPr>
                <w:rFonts w:ascii="inherit" w:eastAsia="Times New Roman" w:hAnsi="inherit" w:cs="Times New Roman"/>
                <w:color w:val="676767"/>
                <w:sz w:val="23"/>
                <w:szCs w:val="23"/>
              </w:rPr>
            </w:pPr>
            <w:r w:rsidRPr="00145FF5">
              <w:rPr>
                <w:rFonts w:ascii="inherit" w:eastAsia="Times New Roman" w:hAnsi="inherit" w:cs="Times New Roman"/>
                <w:color w:val="676767"/>
                <w:sz w:val="23"/>
                <w:szCs w:val="23"/>
              </w:rPr>
              <w:t>Contributors: Debra Horwitz, DVM, DACVB &amp; Gary Landsberg, DVM, DACVB, DECAWBM</w:t>
            </w:r>
          </w:p>
        </w:tc>
      </w:tr>
    </w:tbl>
    <w:p w14:paraId="6E2D009E" w14:textId="77777777" w:rsidR="00145FF5" w:rsidRDefault="00145FF5"/>
    <w:sectPr w:rsidR="00145F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FF5"/>
    <w:rsid w:val="0014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CCA13"/>
  <w15:chartTrackingRefBased/>
  <w15:docId w15:val="{5687A554-2E91-4A51-8BE0-A9C3BF62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8978213">
      <w:bodyDiv w:val="1"/>
      <w:marLeft w:val="0"/>
      <w:marRight w:val="0"/>
      <w:marTop w:val="0"/>
      <w:marBottom w:val="0"/>
      <w:divBdr>
        <w:top w:val="none" w:sz="0" w:space="0" w:color="auto"/>
        <w:left w:val="none" w:sz="0" w:space="0" w:color="auto"/>
        <w:bottom w:val="none" w:sz="0" w:space="0" w:color="auto"/>
        <w:right w:val="none" w:sz="0" w:space="0" w:color="auto"/>
      </w:divBdr>
      <w:divsChild>
        <w:div w:id="1648243212">
          <w:marLeft w:val="0"/>
          <w:marRight w:val="0"/>
          <w:marTop w:val="0"/>
          <w:marBottom w:val="0"/>
          <w:divBdr>
            <w:top w:val="none" w:sz="0" w:space="0" w:color="auto"/>
            <w:left w:val="none" w:sz="0" w:space="0" w:color="auto"/>
            <w:bottom w:val="none" w:sz="0" w:space="0" w:color="auto"/>
            <w:right w:val="none" w:sz="0" w:space="0" w:color="auto"/>
          </w:divBdr>
          <w:divsChild>
            <w:div w:id="1852525699">
              <w:marLeft w:val="0"/>
              <w:marRight w:val="0"/>
              <w:marTop w:val="0"/>
              <w:marBottom w:val="0"/>
              <w:divBdr>
                <w:top w:val="none" w:sz="0" w:space="0" w:color="auto"/>
                <w:left w:val="none" w:sz="0" w:space="0" w:color="auto"/>
                <w:bottom w:val="none" w:sz="0" w:space="0" w:color="auto"/>
                <w:right w:val="none" w:sz="0" w:space="0" w:color="auto"/>
              </w:divBdr>
            </w:div>
          </w:divsChild>
        </w:div>
        <w:div w:id="872309035">
          <w:marLeft w:val="0"/>
          <w:marRight w:val="0"/>
          <w:marTop w:val="450"/>
          <w:marBottom w:val="0"/>
          <w:divBdr>
            <w:top w:val="none" w:sz="0" w:space="0" w:color="auto"/>
            <w:left w:val="none" w:sz="0" w:space="0" w:color="auto"/>
            <w:bottom w:val="none" w:sz="0" w:space="0" w:color="auto"/>
            <w:right w:val="none" w:sz="0" w:space="0" w:color="auto"/>
          </w:divBdr>
          <w:divsChild>
            <w:div w:id="612127070">
              <w:marLeft w:val="0"/>
              <w:marRight w:val="0"/>
              <w:marTop w:val="0"/>
              <w:marBottom w:val="0"/>
              <w:divBdr>
                <w:top w:val="none" w:sz="0" w:space="0" w:color="auto"/>
                <w:left w:val="none" w:sz="0" w:space="0" w:color="auto"/>
                <w:bottom w:val="none" w:sz="0" w:space="0" w:color="auto"/>
                <w:right w:val="none" w:sz="0" w:space="0" w:color="auto"/>
              </w:divBdr>
              <w:divsChild>
                <w:div w:id="192696921">
                  <w:blockQuote w:val="1"/>
                  <w:marLeft w:val="0"/>
                  <w:marRight w:val="0"/>
                  <w:marTop w:val="450"/>
                  <w:marBottom w:val="450"/>
                  <w:divBdr>
                    <w:top w:val="none" w:sz="0" w:space="0" w:color="auto"/>
                    <w:left w:val="none" w:sz="0" w:space="0" w:color="auto"/>
                    <w:bottom w:val="none" w:sz="0" w:space="0" w:color="auto"/>
                    <w:right w:val="none" w:sz="0" w:space="0" w:color="auto"/>
                  </w:divBdr>
                </w:div>
                <w:div w:id="1068192866">
                  <w:blockQuote w:val="1"/>
                  <w:marLeft w:val="0"/>
                  <w:marRight w:val="0"/>
                  <w:marTop w:val="450"/>
                  <w:marBottom w:val="450"/>
                  <w:divBdr>
                    <w:top w:val="none" w:sz="0" w:space="0" w:color="auto"/>
                    <w:left w:val="none" w:sz="0" w:space="0" w:color="auto"/>
                    <w:bottom w:val="none" w:sz="0" w:space="0" w:color="auto"/>
                    <w:right w:val="none" w:sz="0" w:space="0" w:color="auto"/>
                  </w:divBdr>
                </w:div>
                <w:div w:id="148492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1691</Words>
  <Characters>9645</Characters>
  <Application>Microsoft Office Word</Application>
  <DocSecurity>0</DocSecurity>
  <Lines>80</Lines>
  <Paragraphs>22</Paragraphs>
  <ScaleCrop>false</ScaleCrop>
  <Company/>
  <LinksUpToDate>false</LinksUpToDate>
  <CharactersWithSpaces>11314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Treatment 2</dc:creator>
  <cp:keywords/>
  <dc:description/>
  <cp:lastModifiedBy>Treatment 2</cp:lastModifiedBy>
  <cp:revision>1</cp:revision>
  <dcterms:created xsi:type="dcterms:W3CDTF">2020-07-29T15:25:00Z</dcterms:created>
  <dcterms:modified xsi:type="dcterms:W3CDTF">2020-07-29T15:26:00Z</dcterms:modified>
</cp:coreProperties>
</file>